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BBE7" w14:textId="77777777" w:rsidR="003F22AF" w:rsidRPr="003F22AF" w:rsidRDefault="003F22AF" w:rsidP="003F2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22AF">
        <w:rPr>
          <w:rFonts w:ascii="TH SarabunPSK" w:hAnsi="TH SarabunPSK" w:cs="TH SarabunPSK"/>
          <w:b/>
          <w:bCs/>
          <w:sz w:val="32"/>
          <w:szCs w:val="32"/>
          <w:cs/>
        </w:rPr>
        <w:t>รูปแบบกลางของประกาศการคุ้มครองข้อมูลส่วนบุคคล (</w:t>
      </w:r>
      <w:r w:rsidRPr="003F22AF">
        <w:rPr>
          <w:rFonts w:ascii="TH SarabunPSK" w:hAnsi="TH SarabunPSK" w:cs="TH SarabunPSK"/>
          <w:b/>
          <w:bCs/>
          <w:sz w:val="32"/>
          <w:szCs w:val="32"/>
        </w:rPr>
        <w:t>Privacy Notice Template)</w:t>
      </w:r>
    </w:p>
    <w:p w14:paraId="226542A5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  <w:cs/>
        </w:rPr>
        <w:t xml:space="preserve">สำหรับชี้แจงแก่เจ้าของข้อมูลส่วนบุคคลโดยกระชับ กรณีการกรอกฟอร์มผ่านแพลตฟอร์มออนไลน์อาทิ </w:t>
      </w:r>
      <w:r w:rsidRPr="003F22AF">
        <w:rPr>
          <w:rFonts w:ascii="TH SarabunPSK" w:hAnsi="TH SarabunPSK" w:cs="TH SarabunPSK"/>
          <w:sz w:val="32"/>
          <w:szCs w:val="32"/>
        </w:rPr>
        <w:t xml:space="preserve">Google Form, Microsoft Form </w:t>
      </w:r>
      <w:r w:rsidRPr="003F22AF">
        <w:rPr>
          <w:rFonts w:ascii="TH SarabunPSK" w:hAnsi="TH SarabunPSK" w:cs="TH SarabunPSK"/>
          <w:sz w:val="32"/>
          <w:szCs w:val="32"/>
          <w:cs/>
        </w:rPr>
        <w:t>ในการดำเนินการและประสานงานกิจกรรมหรือโครงการต่าง ๆ ของหน่วยงานภายในสถาบัน</w:t>
      </w:r>
    </w:p>
    <w:p w14:paraId="21BA707C" w14:textId="77777777" w:rsid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22AF" w14:paraId="6EB991BC" w14:textId="77777777" w:rsidTr="003F22AF">
        <w:tc>
          <w:tcPr>
            <w:tcW w:w="9350" w:type="dxa"/>
            <w:vAlign w:val="center"/>
          </w:tcPr>
          <w:p w14:paraId="7B949EE3" w14:textId="77777777" w:rsidR="003F22AF" w:rsidRDefault="003F22AF" w:rsidP="003F22AF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3FE1C" w14:textId="1E2344BC" w:rsidR="003F22AF" w:rsidRPr="003F22AF" w:rsidRDefault="003F22AF" w:rsidP="003F22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22AF">
              <w:rPr>
                <w:rFonts w:ascii="TH SarabunPSK" w:hAnsi="TH SarabunPSK" w:cs="TH SarabunPSK"/>
                <w:sz w:val="32"/>
                <w:szCs w:val="32"/>
              </w:rPr>
              <w:tab/>
              <w:t>[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>ชื่อหน่วยงาน</w:t>
            </w:r>
            <w:r w:rsidRPr="003F22AF">
              <w:rPr>
                <w:rFonts w:ascii="TH SarabunPSK" w:hAnsi="TH SarabunPSK" w:cs="TH SarabunPSK"/>
                <w:sz w:val="32"/>
                <w:szCs w:val="32"/>
                <w:cs/>
              </w:rPr>
              <w:t>] สถาบันเทคโนโลยีพระจอมเกล้าเจ้าคุณทหารลาดกระบัง (</w:t>
            </w:r>
            <w:r w:rsidRPr="003F22AF">
              <w:rPr>
                <w:rFonts w:ascii="TH SarabunPSK" w:hAnsi="TH SarabunPSK" w:cs="TH SarabunPSK"/>
                <w:sz w:val="32"/>
                <w:szCs w:val="32"/>
              </w:rPr>
              <w:t xml:space="preserve">KMITL) </w:t>
            </w:r>
            <w:r w:rsidRPr="003F22A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มีการเก็บรวบรวม ใช้ และเปิดเผยข้อมูลส่วนบุคคลของท่าน ประกอบด้วย [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>รายการข้อมูลส่วนบุคคลที่ขอ/ให้กรอก เช่น ชื่อ นามสกุล อีเมล และหมายเลขโทรศัพท์</w:t>
            </w:r>
            <w:r w:rsidRPr="003F22AF">
              <w:rPr>
                <w:rFonts w:ascii="TH SarabunPSK" w:hAnsi="TH SarabunPSK" w:cs="TH SarabunPSK"/>
                <w:sz w:val="32"/>
                <w:szCs w:val="32"/>
                <w:cs/>
              </w:rPr>
              <w:t>] เพื่อดำเนินการและประสานงาน [ชื่องาน/โครงการ] โดยใช้ "ฐานสัญญาและฐานความจำเป็นเพื่อประโยชน์โดยชอบด้วยกฎหมาย" [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 xml:space="preserve">แนะนำให้อ้างอิง 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</w:rPr>
              <w:t xml:space="preserve">PDPA 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 xml:space="preserve">มาตรา 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</w:rPr>
              <w:t>24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 xml:space="preserve"> วรรค 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</w:rPr>
              <w:t>3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 xml:space="preserve"> หรือ 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</w:rPr>
              <w:t>4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  <w:cs/>
              </w:rPr>
              <w:t xml:space="preserve"> หรือ </w:t>
            </w:r>
            <w:r w:rsidRPr="003F22AF">
              <w:rPr>
                <w:rFonts w:ascii="TH SarabunPSK" w:hAnsi="TH SarabunPSK" w:cs="TH SarabunPSK"/>
                <w:color w:val="C00000"/>
                <w:sz w:val="32"/>
                <w:szCs w:val="32"/>
                <w:u w:val="single"/>
              </w:rPr>
              <w:t>5</w:t>
            </w:r>
            <w:r w:rsidRPr="003F22AF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2EE85B27" w14:textId="77777777" w:rsidR="003F22AF" w:rsidRPr="003F22AF" w:rsidRDefault="003F22AF" w:rsidP="003F22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22A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F2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หากมีข้อสงสัยเกี่ยวกับการคุ้มครองข้อมูลส่วนบุคคล สามารถสืบค้นข้อมูลเพิ่มเติมและช่องทางติดต่อได้ที่เว็บไซต์ </w:t>
            </w:r>
            <w:r w:rsidRPr="003F22AF">
              <w:rPr>
                <w:rFonts w:ascii="TH SarabunPSK" w:hAnsi="TH SarabunPSK" w:cs="TH SarabunPSK"/>
                <w:sz w:val="32"/>
                <w:szCs w:val="32"/>
              </w:rPr>
              <w:t>pdpa.kmitl.ac.th</w:t>
            </w:r>
          </w:p>
          <w:p w14:paraId="7BC925BC" w14:textId="77777777" w:rsidR="003F22AF" w:rsidRDefault="003F22AF" w:rsidP="003F22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9E423B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DFC139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0495B3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  <w:cs/>
        </w:rPr>
        <w:t>ตัวอย่างกรณีขอข้อมูลผู้เข้าร่วมกิจกรรมอบรมแบบไม่คิดค่าใช้จ่าย มีการประเมินวัดผล และมอบเกียรติบัตร</w:t>
      </w:r>
    </w:p>
    <w:p w14:paraId="28EFE6BF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color w:val="385623" w:themeColor="accent6" w:themeShade="80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>สำนักบริหารข้อมูลดิจิทัลพระจอมเกล้าเจ้าคุณทหารลาดกระบัง (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 xml:space="preserve">KDMC)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>สถาบันเทคโนโลยีพระจอมเกล้าเจ้าคุณทหารลาดกระบัง (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 xml:space="preserve">KMITL)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มีการเก็บรวบรวม และใช้ข้อมูลส่วนบุคคลของท่าน ประกอบด้วย ชื่อ นามสกุล อายุ เพศ อีเมล หมายเลขโทรศัพท์ ตำแหน่ง หน่วยงานที่สังกัด เพื่อดำเนินการติดต่อประสานงาน การมอบเกียรติบัตร รวมถึงดำเนินการอันจำเป็นที่เกี่ยวข้องกับการจัดโครงการอบรม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 xml:space="preserve">Lorem Ipsum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ระหว่างวันที่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>30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 กุมภาพันธ์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>2567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 ถึงวันที่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>31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 เมษายน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>2567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 โดยใช้ฐานสัญญาและฐานความจำเป็นเพื่อประโยชน์โดยชอบด้วยกฎหมาย</w:t>
      </w:r>
    </w:p>
    <w:p w14:paraId="1673E476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color w:val="385623" w:themeColor="accent6" w:themeShade="80"/>
          <w:sz w:val="32"/>
          <w:szCs w:val="32"/>
        </w:rPr>
      </w:pP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ab/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  <w:cs/>
        </w:rPr>
        <w:t xml:space="preserve">หากมีข้อสงสัยเกี่ยวกับการคุ้มครองข้อมูลส่วนบุคคล สามารถสืบค้นข้อมูลเพิ่มเติมและช่องทางติดต่อได้ที่เว็บไซต์ </w:t>
      </w:r>
      <w:r w:rsidRPr="003F22AF">
        <w:rPr>
          <w:rFonts w:ascii="TH SarabunPSK" w:hAnsi="TH SarabunPSK" w:cs="TH SarabunPSK"/>
          <w:color w:val="385623" w:themeColor="accent6" w:themeShade="80"/>
          <w:sz w:val="32"/>
          <w:szCs w:val="32"/>
        </w:rPr>
        <w:t>pdpa.kmitl.ac.th</w:t>
      </w:r>
    </w:p>
    <w:p w14:paraId="771049BF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EA1E25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22AF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</w:t>
      </w:r>
    </w:p>
    <w:p w14:paraId="1E9351BA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  <w:cs/>
        </w:rPr>
        <w:t xml:space="preserve">แม้ว่าสถาบันไม่สามารถจัดทำรูปแบบกลางที่สอดคล้องกับทุกกรณีได้ ท้ายที่สุดแล้วการแจ้ง </w:t>
      </w:r>
      <w:r w:rsidRPr="003F22AF">
        <w:rPr>
          <w:rFonts w:ascii="TH SarabunPSK" w:hAnsi="TH SarabunPSK" w:cs="TH SarabunPSK"/>
          <w:sz w:val="32"/>
          <w:szCs w:val="32"/>
        </w:rPr>
        <w:t xml:space="preserve">Privacy Notice </w:t>
      </w:r>
      <w:r w:rsidRPr="003F22AF">
        <w:rPr>
          <w:rFonts w:ascii="TH SarabunPSK" w:hAnsi="TH SarabunPSK" w:cs="TH SarabunPSK"/>
          <w:sz w:val="32"/>
          <w:szCs w:val="32"/>
          <w:cs/>
        </w:rPr>
        <w:t>ต้องปรับเข้ากับข้อเท็จจริงแล้วแต่กรณี เพราะการดำเนินการแต่ละเรื่องของแต่ละหน่วยงาน อาจมี</w:t>
      </w:r>
      <w:r w:rsidRPr="003F22AF"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วัตถุประสงค์ย่อย ๆ ที่แตกต่างกัน เมื่อมีวัตถุประสงค์ต่างกัน ย่อมส่งผลให้ฐานทางกฎหมายที่ใช้ มีความแตกต่างกันด้วย อย่างไรก็ตามรูปแบบกลางนี้สามารถนำมาปรับใช้ได้ แต่ต้องต้องคำนึงถึงประเด็นสำคัญดังนี้</w:t>
      </w:r>
    </w:p>
    <w:p w14:paraId="14B30FB6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3F22AF">
        <w:rPr>
          <w:rFonts w:ascii="TH SarabunPSK" w:hAnsi="TH SarabunPSK" w:cs="TH SarabunPSK"/>
          <w:sz w:val="32"/>
          <w:szCs w:val="32"/>
          <w:cs/>
        </w:rPr>
        <w:t>มีการ</w:t>
      </w:r>
      <w:proofErr w:type="gramStart"/>
      <w:r w:rsidRPr="003F22AF">
        <w:rPr>
          <w:rFonts w:ascii="TH SarabunPSK" w:hAnsi="TH SarabunPSK" w:cs="TH SarabunPSK"/>
          <w:sz w:val="32"/>
          <w:szCs w:val="32"/>
          <w:cs/>
        </w:rPr>
        <w:t>...(</w:t>
      </w:r>
      <w:proofErr w:type="gramEnd"/>
      <w:r w:rsidRPr="003F22AF">
        <w:rPr>
          <w:rFonts w:ascii="TH SarabunPSK" w:hAnsi="TH SarabunPSK" w:cs="TH SarabunPSK"/>
          <w:sz w:val="32"/>
          <w:szCs w:val="32"/>
          <w:cs/>
        </w:rPr>
        <w:t xml:space="preserve">เก็บรวบรวม /ใช้/เปิดเผย)...ข้อมูลส่วนบุคคลของท่าน </w:t>
      </w:r>
    </w:p>
    <w:p w14:paraId="346E6301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  <w:t>*</w:t>
      </w:r>
      <w:r w:rsidRPr="003F22AF">
        <w:rPr>
          <w:rFonts w:ascii="TH SarabunPSK" w:hAnsi="TH SarabunPSK" w:cs="TH SarabunPSK"/>
          <w:sz w:val="32"/>
          <w:szCs w:val="32"/>
          <w:cs/>
        </w:rPr>
        <w:t xml:space="preserve">โดยข้อความในวงเล็บนั้น แต่ละกรณีย่อมแตกต่างกัน เพราะบางครั้งอาจมีแค่การเก็บรวบรวม บางครั้งเก็บรวบรวมและใช้ หรือบางครั้งเก็บรวบรวมและเปิดเผยด้วย ซึ่งในการแจ้ง </w:t>
      </w:r>
      <w:r w:rsidRPr="003F22AF">
        <w:rPr>
          <w:rFonts w:ascii="TH SarabunPSK" w:hAnsi="TH SarabunPSK" w:cs="TH SarabunPSK"/>
          <w:sz w:val="32"/>
          <w:szCs w:val="32"/>
        </w:rPr>
        <w:t xml:space="preserve">Privacy Notice </w:t>
      </w:r>
      <w:r w:rsidRPr="003F22AF">
        <w:rPr>
          <w:rFonts w:ascii="TH SarabunPSK" w:hAnsi="TH SarabunPSK" w:cs="TH SarabunPSK"/>
          <w:sz w:val="32"/>
          <w:szCs w:val="32"/>
          <w:cs/>
        </w:rPr>
        <w:t>นี้ต้องแจ้งโดยชัดเจนว่าหน่วยงานนำข้อมูลส่วนบุคคลไปดำเนินการอะไร (เพื่อวัตถุประสงค์ใด หากแจ้งไม่ครบแต่นำไปเปิดเผยจะถือว่าไม่ชอบด้วยกฎหมาย) หากมีการเปิดเผยก็ต้องระบุว่าเปิดเผยไปยังองค์กรภายนอกใดด้วย</w:t>
      </w:r>
    </w:p>
    <w:p w14:paraId="09D8E573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3F22AF">
        <w:rPr>
          <w:rFonts w:ascii="TH SarabunPSK" w:hAnsi="TH SarabunPSK" w:cs="TH SarabunPSK"/>
          <w:sz w:val="32"/>
          <w:szCs w:val="32"/>
          <w:cs/>
        </w:rPr>
        <w:t>เพื่อ</w:t>
      </w:r>
      <w:proofErr w:type="gramStart"/>
      <w:r w:rsidRPr="003F22AF">
        <w:rPr>
          <w:rFonts w:ascii="TH SarabunPSK" w:hAnsi="TH SarabunPSK" w:cs="TH SarabunPSK"/>
          <w:sz w:val="32"/>
          <w:szCs w:val="32"/>
          <w:cs/>
        </w:rPr>
        <w:t>...(</w:t>
      </w:r>
      <w:proofErr w:type="gramEnd"/>
      <w:r w:rsidRPr="003F22AF">
        <w:rPr>
          <w:rFonts w:ascii="TH SarabunPSK" w:hAnsi="TH SarabunPSK" w:cs="TH SarabunPSK"/>
          <w:sz w:val="32"/>
          <w:szCs w:val="32"/>
          <w:cs/>
        </w:rPr>
        <w:t>ระบุวัตถุประสงค์และกิจกรรมที่ทำ ถ้ามีชื่อโครงการ ระบุชื่อโครงการด้วย)...</w:t>
      </w:r>
    </w:p>
    <w:p w14:paraId="60E71636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  <w:t>**</w:t>
      </w:r>
      <w:r w:rsidRPr="003F22AF">
        <w:rPr>
          <w:rFonts w:ascii="TH SarabunPSK" w:hAnsi="TH SarabunPSK" w:cs="TH SarabunPSK"/>
          <w:sz w:val="32"/>
          <w:szCs w:val="32"/>
          <w:cs/>
        </w:rPr>
        <w:t>โดยข้อความในวงเล็บอาจไม่ใช่เพียงการดำเนินการและประสานงานเพียงอย่างเดียว ต้องปรับเปลี่ยนไปตามเนื้อหาแต่ละกิจกรรม</w:t>
      </w:r>
    </w:p>
    <w:p w14:paraId="1C4C009E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3F22AF">
        <w:rPr>
          <w:rFonts w:ascii="TH SarabunPSK" w:hAnsi="TH SarabunPSK" w:cs="TH SarabunPSK"/>
          <w:sz w:val="32"/>
          <w:szCs w:val="32"/>
          <w:cs/>
        </w:rPr>
        <w:t xml:space="preserve">โดยใช้ฐาน </w:t>
      </w:r>
      <w:proofErr w:type="gramStart"/>
      <w:r w:rsidRPr="003F22AF">
        <w:rPr>
          <w:rFonts w:ascii="TH SarabunPSK" w:hAnsi="TH SarabunPSK" w:cs="TH SarabunPSK"/>
          <w:sz w:val="32"/>
          <w:szCs w:val="32"/>
          <w:cs/>
        </w:rPr>
        <w:t>...(</w:t>
      </w:r>
      <w:proofErr w:type="gramEnd"/>
      <w:r w:rsidRPr="003F22AF">
        <w:rPr>
          <w:rFonts w:ascii="TH SarabunPSK" w:hAnsi="TH SarabunPSK" w:cs="TH SarabunPSK"/>
          <w:sz w:val="32"/>
          <w:szCs w:val="32"/>
          <w:cs/>
        </w:rPr>
        <w:t xml:space="preserve">ระบุฐานทางกฎหมายที่ใช้ในการประมวลผลข้อมูลส่วนบุคคล </w:t>
      </w:r>
      <w:r w:rsidRPr="003F22AF">
        <w:rPr>
          <w:rFonts w:ascii="TH SarabunPSK" w:hAnsi="TH SarabunPSK" w:cs="TH SarabunPSK"/>
          <w:sz w:val="32"/>
          <w:szCs w:val="32"/>
        </w:rPr>
        <w:t>&lt;</w:t>
      </w:r>
      <w:r w:rsidRPr="003F22AF">
        <w:rPr>
          <w:rFonts w:ascii="TH SarabunPSK" w:hAnsi="TH SarabunPSK" w:cs="TH SarabunPSK"/>
          <w:sz w:val="32"/>
          <w:szCs w:val="32"/>
          <w:cs/>
        </w:rPr>
        <w:t>การประมวลผล = การเก็บรวบรวม</w:t>
      </w:r>
      <w:r w:rsidRPr="003F22AF">
        <w:rPr>
          <w:rFonts w:ascii="TH SarabunPSK" w:hAnsi="TH SarabunPSK" w:cs="TH SarabunPSK"/>
          <w:sz w:val="32"/>
          <w:szCs w:val="32"/>
        </w:rPr>
        <w:t>,</w:t>
      </w:r>
      <w:r w:rsidRPr="003F22AF">
        <w:rPr>
          <w:rFonts w:ascii="TH SarabunPSK" w:hAnsi="TH SarabunPSK" w:cs="TH SarabunPSK"/>
          <w:sz w:val="32"/>
          <w:szCs w:val="32"/>
          <w:cs/>
        </w:rPr>
        <w:t>ใช้ หรือเปิดเผย</w:t>
      </w:r>
      <w:r w:rsidRPr="003F22AF">
        <w:rPr>
          <w:rFonts w:ascii="TH SarabunPSK" w:hAnsi="TH SarabunPSK" w:cs="TH SarabunPSK"/>
          <w:sz w:val="32"/>
          <w:szCs w:val="32"/>
        </w:rPr>
        <w:t>&gt;)...</w:t>
      </w:r>
    </w:p>
    <w:p w14:paraId="2AC06F90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  <w:t>***</w:t>
      </w:r>
      <w:r w:rsidRPr="003F22AF">
        <w:rPr>
          <w:rFonts w:ascii="TH SarabunPSK" w:hAnsi="TH SarabunPSK" w:cs="TH SarabunPSK"/>
          <w:sz w:val="32"/>
          <w:szCs w:val="32"/>
          <w:cs/>
        </w:rPr>
        <w:t>โดยข้อความในวงเล็บต้องเลือกฐานทางกฎหมายที่จะระบุ ซึ่งต้องปรับไปตามวัตถุประสงค์ที่ทำ ไม่สามารถกำหนดตายตัวได้ ฐานทางกฎหมายมีดังนี้</w:t>
      </w:r>
    </w:p>
    <w:p w14:paraId="3384A9B3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ฐานสัญญา</w:t>
      </w:r>
    </w:p>
    <w:p w14:paraId="036F0F53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ฐานการป้องกันหรือระงับอันตรายต่อชีวิต ร่างกาย หรือสุขภาพบุคคล</w:t>
      </w:r>
    </w:p>
    <w:p w14:paraId="56AB87B7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ฐานการปฏิบัติตามกฎหมาย</w:t>
      </w:r>
    </w:p>
    <w:p w14:paraId="0D8269E6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ฐานภารกิจของรัฐ</w:t>
      </w:r>
    </w:p>
    <w:p w14:paraId="5F255E0A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ฐานจดหมายเหตุ/วิจัย/สถิติ</w:t>
      </w:r>
    </w:p>
    <w:p w14:paraId="37959C65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ฐานความจำเป็นเพื่อประโยชน์โดยชอบด้วยกฎหมาย</w:t>
      </w:r>
    </w:p>
    <w:p w14:paraId="019DA4B7" w14:textId="77777777" w:rsidR="003F22AF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F22AF">
        <w:rPr>
          <w:rFonts w:ascii="TH SarabunPSK" w:hAnsi="TH SarabunPSK" w:cs="TH SarabunPSK"/>
          <w:sz w:val="32"/>
          <w:szCs w:val="32"/>
          <w:cs/>
        </w:rPr>
        <w:t>ฐานความยินยอม</w:t>
      </w:r>
    </w:p>
    <w:p w14:paraId="4F0B4EF1" w14:textId="17C4A1AD" w:rsidR="00983035" w:rsidRPr="003F22AF" w:rsidRDefault="003F22AF" w:rsidP="003F22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22AF">
        <w:rPr>
          <w:rFonts w:ascii="TH SarabunPSK" w:hAnsi="TH SarabunPSK" w:cs="TH SarabunPSK"/>
          <w:sz w:val="32"/>
          <w:szCs w:val="32"/>
        </w:rPr>
        <w:tab/>
      </w:r>
      <w:r w:rsidRPr="003F22AF">
        <w:rPr>
          <w:rFonts w:ascii="TH SarabunPSK" w:hAnsi="TH SarabunPSK" w:cs="TH SarabunPSK"/>
          <w:sz w:val="32"/>
          <w:szCs w:val="32"/>
          <w:cs/>
        </w:rPr>
        <w:t>ซึ่งบางกรณีที่จำเป็นอย่างยิ่งในการใช้ฐานความยินยอม เนื่องจากมีการเก็บรวบรวม ใช้ และหรือเปิดเผยข้อมูลส่วนบุคคลประเภทที่มีความอ่อนไหว หรือเรื่องที่จะดำเนินการนั้นไม่เข้าข่ายฐานทางกฎหมายใดเลย หน่วยงานต้องมีตัวเลือก “ยินยอม” หรือ “ไม่ยินยอม” ให้ผู้กรอกข้อมูลพิจารณาก่อนดำเนินการกรอก รวมถึงมีกลไกรองรับการขอเพิกถอนความยินยอมดังกล่าวด้วย</w:t>
      </w:r>
    </w:p>
    <w:sectPr w:rsidR="00983035" w:rsidRPr="003F22AF" w:rsidSect="00732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AF"/>
    <w:rsid w:val="003F22AF"/>
    <w:rsid w:val="007328E9"/>
    <w:rsid w:val="00983035"/>
    <w:rsid w:val="00B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887B"/>
  <w15:chartTrackingRefBased/>
  <w15:docId w15:val="{A947E2F1-9401-49C8-A435-E8C50A5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Akkradach Watcharapupong</dc:creator>
  <cp:keywords/>
  <dc:description/>
  <cp:lastModifiedBy>Akkradach Watcharapupong</cp:lastModifiedBy>
  <cp:revision>1</cp:revision>
  <dcterms:created xsi:type="dcterms:W3CDTF">2024-01-04T08:00:00Z</dcterms:created>
  <dcterms:modified xsi:type="dcterms:W3CDTF">2024-01-04T08:06:00Z</dcterms:modified>
</cp:coreProperties>
</file>